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DB5" w:rsidRDefault="003B4DB5" w:rsidP="003B4DB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Информация</w:t>
      </w:r>
    </w:p>
    <w:p w:rsidR="003B4DB5" w:rsidRDefault="003B4DB5" w:rsidP="003B4DB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 работе с обращениями граждан в Администрации</w:t>
      </w:r>
    </w:p>
    <w:p w:rsidR="003B4DB5" w:rsidRDefault="003B4DB5" w:rsidP="003B4DB5">
      <w:pPr>
        <w:ind w:firstLine="708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Веселовского района </w:t>
      </w:r>
      <w:r>
        <w:rPr>
          <w:sz w:val="28"/>
          <w:szCs w:val="28"/>
        </w:rPr>
        <w:t>в 2019 году</w:t>
      </w:r>
    </w:p>
    <w:p w:rsidR="00E47709" w:rsidRDefault="00E47709" w:rsidP="00E47709">
      <w:pPr>
        <w:jc w:val="both"/>
        <w:rPr>
          <w:sz w:val="28"/>
          <w:szCs w:val="28"/>
        </w:rPr>
      </w:pPr>
    </w:p>
    <w:p w:rsidR="003E6354" w:rsidRDefault="003E6354" w:rsidP="003E63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Администрацию Веселовского района в 2019 году поступило 128 обращений граждан, что меньше уровня прошлого года на 51 обращение, в 2018 году поступило - 179 обращений. Из них письменных обращений – 95 (74 процента), на личном приеме у главы Администрации района и его заместителей в текущем периоде побывало -  33 человека (26 процентов), в 2018 году - 133 (74 </w:t>
      </w:r>
      <w:proofErr w:type="gramStart"/>
      <w:r>
        <w:rPr>
          <w:sz w:val="28"/>
          <w:szCs w:val="28"/>
        </w:rPr>
        <w:t>процента)  и</w:t>
      </w:r>
      <w:proofErr w:type="gramEnd"/>
      <w:r>
        <w:rPr>
          <w:sz w:val="28"/>
          <w:szCs w:val="28"/>
        </w:rPr>
        <w:t xml:space="preserve"> 46 (26 процентов) соответственно.</w:t>
      </w:r>
    </w:p>
    <w:p w:rsidR="003E6354" w:rsidRDefault="003E6354" w:rsidP="003E6354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 электронную приемную за отчетный период от граждан поступило 8</w:t>
      </w:r>
      <w:r>
        <w:rPr>
          <w:b/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 xml:space="preserve">обращений (6 процентов) от общего количества, </w:t>
      </w:r>
      <w:r>
        <w:rPr>
          <w:sz w:val="28"/>
          <w:szCs w:val="28"/>
        </w:rPr>
        <w:t xml:space="preserve">в 2018 году -  14 (8 процентов). </w:t>
      </w:r>
    </w:p>
    <w:p w:rsidR="003E6354" w:rsidRDefault="003E6354" w:rsidP="003E63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 социальную значимость некоторых обращений, с целью объективного их рассмотрения, обращения были рассмотрены </w:t>
      </w:r>
      <w:proofErr w:type="spellStart"/>
      <w:r>
        <w:rPr>
          <w:sz w:val="28"/>
          <w:szCs w:val="28"/>
        </w:rPr>
        <w:t>комиссионно</w:t>
      </w:r>
      <w:proofErr w:type="spellEnd"/>
      <w:r>
        <w:rPr>
          <w:sz w:val="28"/>
          <w:szCs w:val="28"/>
        </w:rPr>
        <w:t xml:space="preserve"> и с выездом на место с участием самих заявителей.   В 2019 году с вые</w:t>
      </w:r>
      <w:r w:rsidR="00BF769B">
        <w:rPr>
          <w:sz w:val="28"/>
          <w:szCs w:val="28"/>
        </w:rPr>
        <w:t xml:space="preserve">здом на место рассмотрено - 30 </w:t>
      </w:r>
      <w:bookmarkStart w:id="0" w:name="_GoBack"/>
      <w:bookmarkEnd w:id="0"/>
      <w:r>
        <w:rPr>
          <w:sz w:val="28"/>
          <w:szCs w:val="28"/>
        </w:rPr>
        <w:t>(23 процента) обращений, в 2018 году -  48  (27 процентов),   составом комиссии было рассмотрено в отчетном периоде -  10 (8 процентов) в 2018 году - 12 (7 процентов).</w:t>
      </w:r>
    </w:p>
    <w:p w:rsidR="003E6354" w:rsidRDefault="003E6354" w:rsidP="003E63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поступивших коллективных обращений составило – 27 (20 процентов), в 2018 году 36 (20 процентов). Больше всего обращений поступило по вопросам благоустройства и ремонта дорог и тротуаров, водоснабжения поселений. Количество таких обращений составило 41 (32 процента) от общего количества обращений, в 2018 году 36 (20 процентов).</w:t>
      </w:r>
    </w:p>
    <w:p w:rsidR="003E6354" w:rsidRDefault="003E6354" w:rsidP="003E63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Вопросы ремонта дорог и тротуаров, водоснабжения находятся на постоянном контроле в Администрации района.</w:t>
      </w:r>
    </w:p>
    <w:p w:rsidR="003E6354" w:rsidRDefault="00E47709" w:rsidP="003E63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Повторных обращений в 2019</w:t>
      </w:r>
      <w:r w:rsidR="003E6354">
        <w:rPr>
          <w:sz w:val="28"/>
          <w:szCs w:val="28"/>
        </w:rPr>
        <w:t xml:space="preserve"> году не поступало.</w:t>
      </w:r>
    </w:p>
    <w:p w:rsidR="003E6354" w:rsidRDefault="003E6354" w:rsidP="003E63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 декабря 2019 года был проведен общероссийский день приема граждан. Информация о проведении общероссийского дня приема была размещена в районной газете «Веселовские вести», на сайте Администрации района и на информационных стендах в населенных пунктах района.</w:t>
      </w:r>
    </w:p>
    <w:p w:rsidR="003E6354" w:rsidRDefault="003E6354" w:rsidP="003E63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ходе общероссийского дня приема граждан, к главе Администрации района обратилось 5 человек, в том числе 4 человека обратились с вопросами, относящимся к полномочиям главы Администрации района, в ходе приема заявителям были даны разъяснения, 1 человек обратился с вопросом, входящим в компетенцию Государственного учреждения – Ростовского регионального отделения Фонда социального страхования Российской Федерации. Ему был обеспечен прием в режиме видеосвязи ССТУ с уполномоченным лицом Государственного учреждения – Ростовского регионального отделения Фонда социального страхования Российской Фед</w:t>
      </w:r>
      <w:r w:rsidR="00E47709">
        <w:rPr>
          <w:sz w:val="28"/>
          <w:szCs w:val="28"/>
        </w:rPr>
        <w:t xml:space="preserve">ерации, в компетенцию которого </w:t>
      </w:r>
      <w:r>
        <w:rPr>
          <w:sz w:val="28"/>
          <w:szCs w:val="28"/>
        </w:rPr>
        <w:t xml:space="preserve">входит решение </w:t>
      </w:r>
      <w:proofErr w:type="gramStart"/>
      <w:r>
        <w:rPr>
          <w:sz w:val="28"/>
          <w:szCs w:val="28"/>
        </w:rPr>
        <w:t>поставленного  в</w:t>
      </w:r>
      <w:proofErr w:type="gramEnd"/>
      <w:r>
        <w:rPr>
          <w:sz w:val="28"/>
          <w:szCs w:val="28"/>
        </w:rPr>
        <w:t xml:space="preserve"> обращении вопроса.</w:t>
      </w:r>
    </w:p>
    <w:p w:rsidR="003E6354" w:rsidRDefault="003E6354" w:rsidP="003E6354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Анализ письменных обращений показывает, что жители района обращаются и в вышестоящие органы власти: в адрес Президента Российской Федерации, Губернатора Ростовской области и депутатов Законодательного </w:t>
      </w:r>
      <w:r>
        <w:rPr>
          <w:sz w:val="28"/>
          <w:szCs w:val="28"/>
        </w:rPr>
        <w:lastRenderedPageBreak/>
        <w:t xml:space="preserve">Собрания Ростовской области. Количество таких обращений осталось на уровне прошлого года и составило 26, в   2018 году -  27 обращений.  Все обращения были рассмотрены, заявителям даны ответы. </w:t>
      </w:r>
    </w:p>
    <w:p w:rsidR="003E6354" w:rsidRDefault="003E6354" w:rsidP="003E63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 128   поступивших   обращений было поддержано (т.е. по результатам рассмотрения предложение признано целесообразным, заявление или жалоба обоснованными и подлежащими удовлетворению) -  94 (73 процента) обращений, в том числе по 19 обращениям меры приняты, что составляет 15 процентов от общего количества обращений, в 2018 году из 179   поступивших   обращений было поддержано  134 (75 процентов) обращений, в том числе по 31 обращению меры приняты, что составило 17 процентов от общего количества обращений.  Даны разъяснения по - 22 обращениям (17 процентов),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2018 году - 17 (9 процентов).</w:t>
      </w:r>
    </w:p>
    <w:p w:rsidR="003E6354" w:rsidRDefault="003E6354" w:rsidP="003E63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 обращения рассматриваются в установленные законодательством сроки.</w:t>
      </w:r>
    </w:p>
    <w:p w:rsidR="003E6354" w:rsidRDefault="003E6354" w:rsidP="003E63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работе с обращениями граждан в Администрации района размещается на официальном сайте Администрации района. </w:t>
      </w:r>
    </w:p>
    <w:p w:rsidR="003E6354" w:rsidRDefault="003E6354" w:rsidP="003E63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2019 году в Администрацию района не поступали обращения, связанные с коррупционными правонарушениями.</w:t>
      </w:r>
    </w:p>
    <w:p w:rsidR="003E6354" w:rsidRDefault="003E6354" w:rsidP="003E6354">
      <w:pPr>
        <w:jc w:val="both"/>
        <w:rPr>
          <w:sz w:val="28"/>
          <w:szCs w:val="28"/>
        </w:rPr>
      </w:pPr>
    </w:p>
    <w:p w:rsidR="003E6354" w:rsidRDefault="003E6354" w:rsidP="003E6354">
      <w:pPr>
        <w:jc w:val="both"/>
        <w:rPr>
          <w:sz w:val="28"/>
          <w:szCs w:val="28"/>
        </w:rPr>
      </w:pPr>
    </w:p>
    <w:p w:rsidR="003E6354" w:rsidRDefault="003E6354" w:rsidP="003E6354">
      <w:pPr>
        <w:jc w:val="both"/>
        <w:rPr>
          <w:sz w:val="28"/>
          <w:szCs w:val="28"/>
        </w:rPr>
      </w:pPr>
    </w:p>
    <w:p w:rsidR="003E6354" w:rsidRDefault="003E6354" w:rsidP="003E6354">
      <w:pPr>
        <w:jc w:val="both"/>
        <w:rPr>
          <w:sz w:val="28"/>
          <w:szCs w:val="28"/>
        </w:rPr>
      </w:pPr>
    </w:p>
    <w:p w:rsidR="003E6354" w:rsidRDefault="003E6354" w:rsidP="003E6354">
      <w:pPr>
        <w:jc w:val="both"/>
        <w:rPr>
          <w:sz w:val="28"/>
          <w:szCs w:val="28"/>
        </w:rPr>
      </w:pPr>
    </w:p>
    <w:p w:rsidR="003E6354" w:rsidRDefault="003E6354" w:rsidP="003E6354">
      <w:pPr>
        <w:jc w:val="both"/>
        <w:rPr>
          <w:sz w:val="28"/>
          <w:szCs w:val="28"/>
        </w:rPr>
      </w:pPr>
    </w:p>
    <w:p w:rsidR="00083F7C" w:rsidRDefault="00BF769B"/>
    <w:sectPr w:rsidR="00083F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354"/>
    <w:rsid w:val="000D4CA9"/>
    <w:rsid w:val="003B4DB5"/>
    <w:rsid w:val="003E6354"/>
    <w:rsid w:val="00BA4139"/>
    <w:rsid w:val="00BF769B"/>
    <w:rsid w:val="00E47709"/>
    <w:rsid w:val="00E9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704D6E-535F-4520-9897-371A2893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3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4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Кудрявцева</dc:creator>
  <cp:keywords/>
  <dc:description/>
  <cp:lastModifiedBy>Кудрявцева</cp:lastModifiedBy>
  <cp:revision>4</cp:revision>
  <dcterms:created xsi:type="dcterms:W3CDTF">2020-07-20T06:29:00Z</dcterms:created>
  <dcterms:modified xsi:type="dcterms:W3CDTF">2020-07-20T06:55:00Z</dcterms:modified>
</cp:coreProperties>
</file>